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jc w:val="center"/>
        <w:tblLayout w:type="fixed"/>
        <w:tblCellMar>
          <w:top w:w="15" w:type="dxa"/>
          <w:bottom w:w="15" w:type="dxa"/>
        </w:tblCellMar>
        <w:tblLook w:val="04A0"/>
      </w:tblPr>
      <w:tblGrid>
        <w:gridCol w:w="724"/>
        <w:gridCol w:w="1418"/>
        <w:gridCol w:w="2165"/>
        <w:gridCol w:w="2654"/>
        <w:gridCol w:w="2268"/>
      </w:tblGrid>
      <w:tr w:rsidR="00AA6081" w:rsidRPr="00AA6081" w:rsidTr="00041E6B">
        <w:trPr>
          <w:trHeight w:val="570"/>
          <w:jc w:val="center"/>
        </w:trPr>
        <w:tc>
          <w:tcPr>
            <w:tcW w:w="4307" w:type="dxa"/>
            <w:gridSpan w:val="3"/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49"/>
              <w:rPr>
                <w:rFonts w:ascii="宋体" w:eastAsia="宋体" w:hAnsi="宋体" w:cs="宋体"/>
                <w:color w:val="000000"/>
                <w:szCs w:val="32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Cs w:val="32"/>
              </w:rPr>
              <w:t xml:space="preserve">附件1 </w:t>
            </w:r>
          </w:p>
        </w:tc>
        <w:tc>
          <w:tcPr>
            <w:tcW w:w="2654" w:type="dxa"/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A6081" w:rsidRPr="00AA6081" w:rsidTr="00041E6B">
        <w:trPr>
          <w:trHeight w:val="840"/>
          <w:jc w:val="center"/>
        </w:trPr>
        <w:tc>
          <w:tcPr>
            <w:tcW w:w="9229" w:type="dxa"/>
            <w:gridSpan w:val="5"/>
            <w:tcBorders>
              <w:bottom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  <w:r w:rsidRPr="00AA6081">
              <w:rPr>
                <w:rFonts w:ascii="黑体" w:eastAsia="黑体" w:hAnsi="黑体" w:cs="宋体" w:hint="eastAsia"/>
                <w:color w:val="000000"/>
                <w:sz w:val="36"/>
                <w:szCs w:val="36"/>
              </w:rPr>
              <w:t>邯郸市初中学生综合素质评价核心指标体系</w:t>
            </w:r>
          </w:p>
        </w:tc>
      </w:tr>
      <w:tr w:rsidR="00AA6081" w:rsidRPr="00AA6081" w:rsidTr="00041E6B">
        <w:trPr>
          <w:trHeight w:val="60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评价维度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评价要素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核心内容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实证材料</w:t>
            </w:r>
          </w:p>
        </w:tc>
      </w:tr>
      <w:tr w:rsidR="00AA6081" w:rsidRPr="00AA6081" w:rsidTr="00041E6B">
        <w:trPr>
          <w:trHeight w:val="810"/>
          <w:jc w:val="center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思想品德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爱党爱国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维护国家荣誉，关心国家大事；尊重国旗、国徽，会唱国歌，遵守升降国旗礼仪；具有爱党意识和行动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重点记录学生参与德育活动、团队活动、有关社团活动、公益劳动、志愿服务、主题教育等活动的情况，如为孤寡老人、留守儿童、残疾人等弱势群体提供无偿帮助，到福利院、医院、社会救助机构等公共场所、社会组织做无偿服务，为赛会保障、环境保护等活动做志愿者。2.校级及以上德育方面的获奖证明3.校级及以上违纪或违法记录证明</w:t>
            </w:r>
          </w:p>
        </w:tc>
      </w:tr>
      <w:tr w:rsidR="00AA6081" w:rsidRPr="00AA6081" w:rsidTr="00041E6B">
        <w:trPr>
          <w:trHeight w:val="630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理想信念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意志坚定，有进取心；树立正确的世界观、人生观、价值观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A6081" w:rsidRPr="00AA6081" w:rsidTr="00041E6B">
        <w:trPr>
          <w:trHeight w:val="690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诚实守信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讲文明，懂礼貌；为人诚实，信守诺言；考试不作弊，不损人利己。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A6081" w:rsidRPr="00AA6081" w:rsidTr="00041E6B">
        <w:trPr>
          <w:trHeight w:val="1035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仁爱友善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尊师敬长，孝敬父母；与同学友好相处，不恃强凌弱，乐于助人，积极参加社区服务等活动。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A6081" w:rsidRPr="00AA6081" w:rsidTr="00041E6B">
        <w:trPr>
          <w:trHeight w:val="1576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责任义务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关心他人和社会；积极参加力所能及的公益劳动；具有环保意识和和常识，自觉维护环境卫生；珍视集体荣誉，维护集体利益；积极参加力所能及的劳动任务，认真完成学校布置工作，做好班级值日。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A6081" w:rsidRPr="00AA6081" w:rsidTr="00041E6B">
        <w:trPr>
          <w:trHeight w:val="975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遵纪守法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遵守校规校纪及各项规章制度，不做违法乱纪的事情，公共场所不喧哗；学会运用法律方式维护自己的权益；具有强烈的社会责任感。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A6081" w:rsidRPr="00AA6081" w:rsidTr="00041E6B">
        <w:trPr>
          <w:trHeight w:val="690"/>
          <w:jc w:val="center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学业水平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学习兴趣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有强烈的好奇心和求知欲，努力克服学习中的困难。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重点记录学生课堂表现、作业完成等日常学习情况和学业水平考试成绩，掌握并运用学科思想、方法，运用信息手段获取新知识、解决新问题的实践能力和创新意识，以及学习兴趣、学习态度、学习习惯等方面的表现和成果。2.学业水</w:t>
            </w: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平考试与考查成绩的原始记录。3.平时学习表现记录。4.阅读计划和阅读笔记。5.校级及以上学科获奖记录和证书。6.学校学习活动出勤记录。7.其他证明材料。</w:t>
            </w:r>
          </w:p>
        </w:tc>
      </w:tr>
      <w:tr w:rsidR="00AA6081" w:rsidRPr="00AA6081" w:rsidTr="00041E6B">
        <w:trPr>
          <w:trHeight w:val="975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阅读素养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按照市教育局《关于加强学生阅读素养的通知》，初中阶段至少完成推荐书目每年10本的阅读，留存有读书笔记或感悟。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A6081" w:rsidRPr="00AA6081" w:rsidTr="00041E6B">
        <w:trPr>
          <w:trHeight w:val="1876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听说读写能力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能讲标准的普通话，有良好的语言表达；回答问题声音洪亮，思路敏捷、清晰，有一定的口头表达能力；善于演讲，语言流畅、简洁，观点鲜明,材料充分、生动,有说服力和感染力；具备一定的写作能力和技巧，文章叙事清晰，引用得当，条理清楚,结构合理，格式规范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A6081" w:rsidRPr="00AA6081" w:rsidTr="00041E6B">
        <w:trPr>
          <w:trHeight w:val="1321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学习能力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有良好的学习习惯；能够独立思考，有创新意识；能够制定有效的学习计划；善于在学习中总结与反思，能听取老师、父母、同学的有益建议并不断改进。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A6081" w:rsidRPr="00AA6081" w:rsidTr="00041E6B">
        <w:trPr>
          <w:trHeight w:val="1155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合作交流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尊重并理解他人，在团队中善于与他人合作完成任务，具有团队合作精神，能评价和约束自己的行为，善于与他人交流学习感受和分享学习经验。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A6081" w:rsidRPr="00AA6081" w:rsidTr="00041E6B">
        <w:trPr>
          <w:trHeight w:val="2041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研究性学习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了解并知道研究性学习的一般步骤和方法，有良好的研究性学习习惯和责任意识，会搜集信息、分析信息、处理信息，具有科学的学习态度和正确的价值观，善于利用网络资源获取知识信息，善于在研究性学习中总结与反思，能够在教师指导或团队合作下完成研究方案、计划、步骤、方法和手段开展研究活动，完成研究专题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A6081" w:rsidRPr="00AA6081" w:rsidTr="00041E6B">
        <w:trPr>
          <w:trHeight w:val="675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学业表现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能够按时按要求完成各科学习任务，阶段性考试成绩良好。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A6081" w:rsidRPr="00AA6081" w:rsidTr="00041E6B">
        <w:trPr>
          <w:trHeight w:val="1244"/>
          <w:jc w:val="center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身心健康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健康生活方式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读、写、坐、立、行姿势正确；不吸烟，不喝酒，不进网吧，拒绝毒品；讲究个人卫生，</w:t>
            </w:r>
            <w:proofErr w:type="gramStart"/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</w:t>
            </w:r>
            <w:proofErr w:type="gramEnd"/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随地吐痰，不乱扔果皮纸屑和废弃物。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重点记录学生《国家学生体质健康标准》测试结果，体育运动特长项目，参加体育运动的习惯、效果，掌握体育运动技能情况，以及自我认识、人际交往、应对困难和挫折等心理健康方面的情况。2.体育与健康（体育）课程考试成绩和终结性体质健康测试成绩；3.体育课、课间操、课外体育活动的出勤、表现记录；4.校级或校级以上运动竞赛获奖证明；5.身体检查记录、心</w:t>
            </w: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 xml:space="preserve">理健康教育情况观察记录（2 </w:t>
            </w:r>
            <w:proofErr w:type="gramStart"/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名以上</w:t>
            </w:r>
            <w:proofErr w:type="gramEnd"/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老师评价、鉴定）；6.其他证明材料</w:t>
            </w:r>
          </w:p>
        </w:tc>
      </w:tr>
      <w:tr w:rsidR="00AA6081" w:rsidRPr="00AA6081" w:rsidTr="00041E6B">
        <w:trPr>
          <w:trHeight w:val="1092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体育锻炼习惯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爱好1-2项体育运动并有良好的锻炼习惯；能积极参加体育活动，保证每天有一小时的体育锻炼。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A6081" w:rsidRPr="00AA6081" w:rsidTr="00041E6B">
        <w:trPr>
          <w:trHeight w:val="967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身体机能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增进健康、增强体质；身体机能相关指标持续改善。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A6081" w:rsidRPr="00AA6081" w:rsidTr="00041E6B">
        <w:trPr>
          <w:trHeight w:val="1081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运动技能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掌握1-2项体育运动项目技术和能力；能够积极参加各种体育活动并获得较好成绩。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A6081" w:rsidRPr="00AA6081" w:rsidTr="00041E6B">
        <w:trPr>
          <w:trHeight w:val="1520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青春期教育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了解青春期性生理和性心理知识，消除性神秘、性困惑。了解性发育的生物学基础知识，具有正确的性道德观念。自觉抵制色情书刊、影像的诱惑，</w:t>
            </w:r>
            <w:proofErr w:type="gramStart"/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不访问</w:t>
            </w:r>
            <w:proofErr w:type="gramEnd"/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色情网站。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A6081" w:rsidRPr="00AA6081" w:rsidTr="00041E6B">
        <w:trPr>
          <w:trHeight w:val="735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心理素质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心理健康；不自卑、</w:t>
            </w:r>
            <w:proofErr w:type="gramStart"/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</w:t>
            </w:r>
            <w:proofErr w:type="gramEnd"/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妒嫉、不偏激；遇到困难和挫折积极面对。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A6081" w:rsidRPr="00AA6081" w:rsidTr="00041E6B">
        <w:trPr>
          <w:trHeight w:val="1050"/>
          <w:jc w:val="center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艺术素养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审美感受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能够学会审美，能够发现、探索美；能够感受、接受并创造美，使情操得到陶冶，人格得以完善，成为全面发展、身心和谐的人。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重点记录学生在音乐、美术、舞蹈、戏剧、戏曲、影视表演、书法以及中华优秀传统文化艺术技能等方面表现出来的兴趣特长，参加艺术活动的成果等。2.艺术表现性活动测评成绩原始记录；3.参加学校或校级以上艺术活动获得成绩与奖励的证据；4.参加班级、学校等组织的文艺活动的情况记录；5.其他证明材料。</w:t>
            </w:r>
          </w:p>
        </w:tc>
      </w:tr>
      <w:tr w:rsidR="00AA6081" w:rsidRPr="00AA6081" w:rsidTr="00041E6B">
        <w:trPr>
          <w:trHeight w:val="975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审美情趣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积极参加音乐、美术等学科学习，参加音乐、舞蹈、绘画、书法、合唱、雕塑、工艺美术等各种艺术活动。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A6081" w:rsidRPr="00AA6081" w:rsidTr="00041E6B">
        <w:trPr>
          <w:trHeight w:val="1321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艺术鉴赏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具备一定的审美能力，健康的审美情趣；能够通过理解审美对象领悟美的意义；具有认识美、评价美的能力；能够积极参加文体活动，创作具有审美情趣的作品。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A6081" w:rsidRPr="00AA6081" w:rsidTr="00041E6B">
        <w:trPr>
          <w:trHeight w:val="1050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艺术表现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言行仪表符合中学生行为规范；在音乐、美术、舞蹈、书法及其它社会活动中，创造美与表现美；上好音乐和美术课，成绩良好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A6081" w:rsidRPr="00AA6081" w:rsidTr="00041E6B">
        <w:trPr>
          <w:trHeight w:val="1336"/>
          <w:jc w:val="center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历史文化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体验历史文化、地域文化、民俗文化、建筑文化、宗教文化的系列活动，树立正确文化观念，学习文化知识，提升文化修养，体验历史文化的魅力，感受中华文明的灿烂风采。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重点记录学生参加生产劳动、勤工俭学、军事训练、</w:t>
            </w:r>
            <w:proofErr w:type="gramStart"/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</w:t>
            </w:r>
            <w:proofErr w:type="gramEnd"/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学旅行、参观体验与社会调查、科学探究、创造发明等实践活动的情况，形成的作品、调查报告和创新成果等。</w:t>
            </w:r>
          </w:p>
        </w:tc>
      </w:tr>
      <w:tr w:rsidR="00AA6081" w:rsidRPr="00AA6081" w:rsidTr="00041E6B">
        <w:trPr>
          <w:trHeight w:val="810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革命传统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接受革命传统教育，学习国防军事知识，增强国防科技意识和的爱国情感、民族精神。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A6081" w:rsidRPr="00AA6081" w:rsidTr="00041E6B">
        <w:trPr>
          <w:trHeight w:val="720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农村农业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了解传统农业和现代农业科学知识，学习掌握基本的农事操作技能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A6081" w:rsidRPr="00AA6081" w:rsidTr="00041E6B">
        <w:trPr>
          <w:trHeight w:val="675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科技创新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探究科学技术在生活、生产实践和科学实践领域的应用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A6081" w:rsidRPr="00AA6081" w:rsidTr="00041E6B">
        <w:trPr>
          <w:trHeight w:val="585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社会体验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增强社会角色体验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AA6081" w:rsidRPr="00AA6081" w:rsidTr="00041E6B">
        <w:trPr>
          <w:trHeight w:val="735"/>
          <w:jc w:val="center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素质拓展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A608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近郊远足、体能训练、团队合作等形式，走出校门，走进大自然，增长知识、陶冶情操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081" w:rsidRPr="00AA6081" w:rsidRDefault="00AA6081" w:rsidP="00AA6081">
            <w:pPr>
              <w:widowControl/>
              <w:spacing w:line="240" w:lineRule="auto"/>
              <w:ind w:firstLineChars="0" w:firstLine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AA6081" w:rsidRPr="004E3DBA" w:rsidRDefault="00AA6081" w:rsidP="00AA6081">
      <w:pPr>
        <w:ind w:firstLineChars="0" w:firstLine="0"/>
      </w:pPr>
    </w:p>
    <w:sectPr w:rsidR="00AA6081" w:rsidRPr="004E3DBA" w:rsidSect="004E3DBA">
      <w:pgSz w:w="11906" w:h="16838"/>
      <w:pgMar w:top="2098" w:right="1474" w:bottom="1985" w:left="1588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E6B" w:rsidRDefault="00041E6B" w:rsidP="00041E6B">
      <w:pPr>
        <w:spacing w:line="240" w:lineRule="auto"/>
        <w:ind w:firstLine="640"/>
      </w:pPr>
      <w:r>
        <w:separator/>
      </w:r>
    </w:p>
  </w:endnote>
  <w:endnote w:type="continuationSeparator" w:id="0">
    <w:p w:rsidR="00041E6B" w:rsidRDefault="00041E6B" w:rsidP="00041E6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E6B" w:rsidRDefault="00041E6B" w:rsidP="00041E6B">
      <w:pPr>
        <w:spacing w:line="240" w:lineRule="auto"/>
        <w:ind w:firstLine="640"/>
      </w:pPr>
      <w:r>
        <w:separator/>
      </w:r>
    </w:p>
  </w:footnote>
  <w:footnote w:type="continuationSeparator" w:id="0">
    <w:p w:rsidR="00041E6B" w:rsidRDefault="00041E6B" w:rsidP="00041E6B"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7EFE"/>
    <w:multiLevelType w:val="multilevel"/>
    <w:tmpl w:val="5BE6D8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102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364"/>
    <w:rsid w:val="00041E6B"/>
    <w:rsid w:val="00183A6A"/>
    <w:rsid w:val="00184BB7"/>
    <w:rsid w:val="001B7AD4"/>
    <w:rsid w:val="00207B92"/>
    <w:rsid w:val="00261F8C"/>
    <w:rsid w:val="00411364"/>
    <w:rsid w:val="004B0191"/>
    <w:rsid w:val="004E3DBA"/>
    <w:rsid w:val="006A0360"/>
    <w:rsid w:val="006A188A"/>
    <w:rsid w:val="006E0DC0"/>
    <w:rsid w:val="00742C8F"/>
    <w:rsid w:val="0089169C"/>
    <w:rsid w:val="00894250"/>
    <w:rsid w:val="008C5821"/>
    <w:rsid w:val="008F6B4C"/>
    <w:rsid w:val="009040BA"/>
    <w:rsid w:val="00920990"/>
    <w:rsid w:val="00A41145"/>
    <w:rsid w:val="00AA6081"/>
    <w:rsid w:val="00AF758D"/>
    <w:rsid w:val="00BE7825"/>
    <w:rsid w:val="00C277A0"/>
    <w:rsid w:val="00DA5BBB"/>
    <w:rsid w:val="00E15490"/>
    <w:rsid w:val="00E31702"/>
    <w:rsid w:val="00E41A0D"/>
    <w:rsid w:val="00EE6BBE"/>
    <w:rsid w:val="00F14855"/>
    <w:rsid w:val="00F6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BB"/>
    <w:pPr>
      <w:widowControl w:val="0"/>
      <w:spacing w:line="560" w:lineRule="exact"/>
      <w:ind w:firstLineChars="200" w:firstLine="200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autoRedefine/>
    <w:qFormat/>
    <w:rsid w:val="00DA5BBB"/>
    <w:pPr>
      <w:jc w:val="both"/>
    </w:pPr>
  </w:style>
  <w:style w:type="paragraph" w:customStyle="1" w:styleId="2">
    <w:name w:val="样式2"/>
    <w:basedOn w:val="1"/>
    <w:autoRedefine/>
    <w:qFormat/>
    <w:rsid w:val="00DA5BBB"/>
  </w:style>
  <w:style w:type="table" w:styleId="a3">
    <w:name w:val="Table Grid"/>
    <w:basedOn w:val="a1"/>
    <w:uiPriority w:val="99"/>
    <w:unhideWhenUsed/>
    <w:rsid w:val="00AA6081"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41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41E6B"/>
    <w:rPr>
      <w:rFonts w:eastAsia="仿宋_GB231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41E6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41E6B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2018-08-29T08:53:00Z</dcterms:created>
  <dcterms:modified xsi:type="dcterms:W3CDTF">2018-08-30T01:53:00Z</dcterms:modified>
</cp:coreProperties>
</file>